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AD" w:rsidRPr="00020EB7" w:rsidRDefault="00784AAD" w:rsidP="00020EB7">
      <w:pPr>
        <w:jc w:val="center"/>
        <w:rPr>
          <w:rFonts w:ascii="Sylfaen" w:hAnsi="Sylfaen"/>
          <w:b/>
          <w:sz w:val="40"/>
          <w:lang w:val="ru-RU"/>
        </w:rPr>
      </w:pPr>
      <w:r w:rsidRPr="00020EB7">
        <w:rPr>
          <w:rFonts w:ascii="Sylfaen" w:hAnsi="Sylfaen"/>
          <w:b/>
          <w:sz w:val="40"/>
          <w:lang w:val="ka-GE"/>
        </w:rPr>
        <w:t>დანართი N</w:t>
      </w:r>
      <w:r w:rsidRPr="00020EB7">
        <w:rPr>
          <w:rFonts w:ascii="Sylfaen" w:hAnsi="Sylfaen"/>
          <w:b/>
          <w:sz w:val="40"/>
          <w:lang w:val="ru-RU"/>
        </w:rPr>
        <w:t>1</w:t>
      </w:r>
    </w:p>
    <w:p w:rsidR="00784AAD" w:rsidRPr="00020EB7" w:rsidRDefault="00784AAD" w:rsidP="00020EB7">
      <w:pPr>
        <w:jc w:val="both"/>
        <w:rPr>
          <w:rFonts w:ascii="Sylfaen" w:hAnsi="Sylfaen"/>
          <w:b/>
          <w:lang w:val="ru-RU"/>
        </w:rPr>
      </w:pPr>
    </w:p>
    <w:p w:rsidR="00784AAD" w:rsidRDefault="00C44F58" w:rsidP="00020EB7">
      <w:pPr>
        <w:jc w:val="both"/>
        <w:rPr>
          <w:rFonts w:ascii="Sylfaen" w:hAnsi="Sylfaen"/>
          <w:b/>
        </w:rPr>
      </w:pPr>
      <w:r w:rsidRPr="00020EB7">
        <w:rPr>
          <w:rFonts w:ascii="Sylfaen" w:hAnsi="Sylfaen"/>
          <w:b/>
        </w:rPr>
        <w:t xml:space="preserve">                               </w:t>
      </w:r>
      <w:r w:rsidRPr="00020EB7">
        <w:rPr>
          <w:rFonts w:ascii="Sylfaen" w:hAnsi="Sylfaen"/>
          <w:b/>
          <w:lang w:val="ka-GE"/>
        </w:rPr>
        <w:t xml:space="preserve">სამგორის </w:t>
      </w:r>
      <w:r w:rsidRPr="00020EB7">
        <w:rPr>
          <w:rFonts w:ascii="Sylfaen" w:hAnsi="Sylfaen"/>
          <w:b/>
        </w:rPr>
        <w:t xml:space="preserve">VI </w:t>
      </w:r>
      <w:proofErr w:type="spellStart"/>
      <w:r w:rsidRPr="00020EB7">
        <w:rPr>
          <w:rFonts w:ascii="Sylfaen" w:hAnsi="Sylfaen"/>
          <w:b/>
        </w:rPr>
        <w:t>რი</w:t>
      </w:r>
      <w:proofErr w:type="spellEnd"/>
      <w:r w:rsidRPr="00020EB7">
        <w:rPr>
          <w:rFonts w:ascii="Sylfaen" w:hAnsi="Sylfaen"/>
          <w:b/>
          <w:lang w:val="ka-GE"/>
        </w:rPr>
        <w:t>გის ფილტრების</w:t>
      </w:r>
      <w:r w:rsidR="00784AAD" w:rsidRPr="00020EB7">
        <w:rPr>
          <w:rFonts w:ascii="Sylfaen" w:hAnsi="Sylfaen"/>
          <w:b/>
          <w:lang w:val="ka-GE"/>
        </w:rPr>
        <w:t xml:space="preserve"> ავტომატიზაციის </w:t>
      </w:r>
      <w:r w:rsidRPr="00020EB7">
        <w:rPr>
          <w:rFonts w:ascii="Sylfaen" w:hAnsi="Sylfaen"/>
          <w:b/>
          <w:lang w:val="ka-GE"/>
        </w:rPr>
        <w:t>ტექ.დავალება.</w:t>
      </w:r>
      <w:r w:rsidRPr="00020EB7">
        <w:rPr>
          <w:rFonts w:ascii="Sylfaen" w:hAnsi="Sylfaen"/>
          <w:b/>
        </w:rPr>
        <w:t xml:space="preserve"> </w:t>
      </w:r>
    </w:p>
    <w:p w:rsidR="00784AAD" w:rsidRPr="00020EB7" w:rsidRDefault="00784AAD" w:rsidP="00020EB7">
      <w:pPr>
        <w:jc w:val="both"/>
        <w:rPr>
          <w:rFonts w:ascii="Sylfaen" w:hAnsi="Sylfaen"/>
          <w:lang w:val="ka-GE"/>
        </w:rPr>
      </w:pPr>
    </w:p>
    <w:p w:rsidR="00431233" w:rsidRPr="00020EB7" w:rsidRDefault="00431233" w:rsidP="00020EB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20EB7">
        <w:rPr>
          <w:rFonts w:ascii="Sylfaen" w:hAnsi="Sylfaen"/>
          <w:lang w:val="ka-GE"/>
        </w:rPr>
        <w:t>ელ.ურდულების მართვა უნდა მოხდეს თითოეული ფილტრისთვის განკუთვნილი კარადიდან ოპერატორის მიერ ინდივიდუალურ ღილაკებზე თითის დაჭერის საშუალებით.</w:t>
      </w:r>
    </w:p>
    <w:p w:rsidR="00562625" w:rsidRPr="00643701" w:rsidRDefault="00562625" w:rsidP="00020EB7">
      <w:pPr>
        <w:pStyle w:val="ListParagraph"/>
        <w:jc w:val="both"/>
        <w:rPr>
          <w:rFonts w:ascii="Sylfaen" w:hAnsi="Sylfaen"/>
          <w:lang w:val="ka-GE"/>
        </w:rPr>
      </w:pPr>
    </w:p>
    <w:p w:rsidR="00C44F58" w:rsidRPr="00020EB7" w:rsidRDefault="00C44F58" w:rsidP="00020EB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20EB7">
        <w:rPr>
          <w:rFonts w:ascii="Sylfaen" w:hAnsi="Sylfaen"/>
          <w:lang w:val="ka-GE"/>
        </w:rPr>
        <w:t>ელ.ურდულების მართვა უნდა მოხდეს თითოეული ფილტრისთვის განკუთვნილი ინდივიდუ</w:t>
      </w:r>
      <w:r w:rsidR="00115DFE" w:rsidRPr="00020EB7">
        <w:rPr>
          <w:rFonts w:ascii="Sylfaen" w:hAnsi="Sylfaen"/>
          <w:lang w:val="ka-GE"/>
        </w:rPr>
        <w:t>ა</w:t>
      </w:r>
      <w:r w:rsidR="00020EB7">
        <w:rPr>
          <w:rFonts w:ascii="Sylfaen" w:hAnsi="Sylfaen"/>
          <w:lang w:val="ka-GE"/>
        </w:rPr>
        <w:t>ლ</w:t>
      </w:r>
      <w:r w:rsidRPr="00020EB7">
        <w:rPr>
          <w:rFonts w:ascii="Sylfaen" w:hAnsi="Sylfaen"/>
          <w:lang w:val="ka-GE"/>
        </w:rPr>
        <w:t>ური კარადიდან</w:t>
      </w:r>
      <w:r w:rsidR="00CF19D6" w:rsidRPr="00020EB7">
        <w:rPr>
          <w:rFonts w:ascii="Sylfaen" w:hAnsi="Sylfaen"/>
          <w:lang w:val="ka-GE"/>
        </w:rPr>
        <w:t> </w:t>
      </w:r>
      <w:r w:rsidR="00CF19D6" w:rsidRPr="00877079">
        <w:rPr>
          <w:rFonts w:ascii="Sylfaen" w:hAnsi="Sylfaen"/>
          <w:lang w:val="ka-GE"/>
        </w:rPr>
        <w:t xml:space="preserve">ალგორითმულ/ავტომატურ </w:t>
      </w:r>
      <w:r w:rsidRPr="00877079">
        <w:rPr>
          <w:rFonts w:ascii="Sylfaen" w:hAnsi="Sylfaen"/>
          <w:lang w:val="ka-GE"/>
        </w:rPr>
        <w:t>(პიელსის პროგრამით)</w:t>
      </w:r>
      <w:r w:rsidR="00CF19D6" w:rsidRPr="00020EB7">
        <w:rPr>
          <w:rFonts w:ascii="Sylfaen" w:hAnsi="Sylfaen"/>
          <w:lang w:val="ka-GE"/>
        </w:rPr>
        <w:t xml:space="preserve"> ღილაკზე თითის ერთხელ დაჭერით, როლმელიც მოქმედებაში მოიყვანს ურდულებს პროგრამაში წინასწარ გაწერილი ალგორითმის შესაბამისად.</w:t>
      </w:r>
      <w:r w:rsidR="00020EB7" w:rsidRPr="00020EB7">
        <w:rPr>
          <w:rFonts w:ascii="Sylfaen" w:hAnsi="Sylfaen"/>
        </w:rPr>
        <w:t xml:space="preserve"> </w:t>
      </w:r>
      <w:r w:rsidR="00020EB7">
        <w:rPr>
          <w:rFonts w:ascii="Sylfaen" w:hAnsi="Sylfaen"/>
          <w:lang w:val="ka-GE"/>
        </w:rPr>
        <w:t xml:space="preserve">ეს ნიშნავს, რომ ერთ </w:t>
      </w:r>
      <w:r w:rsidRPr="00020EB7">
        <w:rPr>
          <w:rFonts w:ascii="Sylfaen" w:hAnsi="Sylfaen"/>
          <w:lang w:val="ka-GE"/>
        </w:rPr>
        <w:t>ღილაკზე ერთხელ დაჭერით მოხდეს ფილტრის</w:t>
      </w:r>
      <w:r w:rsidR="00020EB7">
        <w:rPr>
          <w:rFonts w:ascii="Sylfaen" w:hAnsi="Sylfaen"/>
          <w:lang w:val="ka-GE"/>
        </w:rPr>
        <w:t xml:space="preserve"> </w:t>
      </w:r>
      <w:r w:rsidR="00AB2A79" w:rsidRPr="00020EB7">
        <w:rPr>
          <w:rFonts w:ascii="Sylfaen" w:hAnsi="Sylfaen"/>
          <w:lang w:val="ka-GE"/>
        </w:rPr>
        <w:t xml:space="preserve">ფილტრაციის </w:t>
      </w:r>
      <w:r w:rsidR="00115DFE" w:rsidRPr="00020EB7">
        <w:rPr>
          <w:rFonts w:ascii="Sylfaen" w:hAnsi="Sylfaen"/>
          <w:lang w:val="ka-GE"/>
        </w:rPr>
        <w:t>რეჟიმი</w:t>
      </w:r>
      <w:r w:rsidR="00AB2A79" w:rsidRPr="00020EB7">
        <w:rPr>
          <w:rFonts w:ascii="Sylfaen" w:hAnsi="Sylfaen"/>
          <w:lang w:val="ka-GE"/>
        </w:rPr>
        <w:t xml:space="preserve">დან რეცხვის რეჟიმზე </w:t>
      </w:r>
      <w:r w:rsidR="00020EB7">
        <w:rPr>
          <w:rFonts w:ascii="Sylfaen" w:hAnsi="Sylfaen"/>
          <w:lang w:val="ka-GE"/>
        </w:rPr>
        <w:t xml:space="preserve">გადაყვანა </w:t>
      </w:r>
      <w:r w:rsidR="00AB2A79" w:rsidRPr="00020EB7">
        <w:rPr>
          <w:rFonts w:ascii="Sylfaen" w:hAnsi="Sylfaen"/>
          <w:lang w:val="ka-GE"/>
        </w:rPr>
        <w:t>და შემდგომ ისევ ფილტრაციის რეჟიმზე დაბრუნება.</w:t>
      </w:r>
      <w:r w:rsidR="00020EB7">
        <w:rPr>
          <w:rFonts w:ascii="Sylfaen" w:hAnsi="Sylfaen"/>
          <w:lang w:val="ka-GE"/>
        </w:rPr>
        <w:t xml:space="preserve"> შესაბამისი ალგორითმი მოცემულია ქვემოთ. </w:t>
      </w:r>
    </w:p>
    <w:p w:rsidR="00AB2A79" w:rsidRPr="00020EB7" w:rsidRDefault="00AB2A79" w:rsidP="00020EB7">
      <w:pPr>
        <w:jc w:val="both"/>
        <w:rPr>
          <w:rFonts w:ascii="Sylfaen" w:hAnsi="Sylfaen"/>
          <w:lang w:val="ka-GE"/>
        </w:rPr>
      </w:pPr>
    </w:p>
    <w:p w:rsidR="00AB2A79" w:rsidRPr="00020EB7" w:rsidRDefault="00AB2A79" w:rsidP="00020EB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20EB7">
        <w:rPr>
          <w:rFonts w:ascii="Sylfaen" w:hAnsi="Sylfaen"/>
          <w:lang w:val="ka-GE"/>
        </w:rPr>
        <w:t xml:space="preserve">ფილტრების </w:t>
      </w:r>
      <w:r w:rsidR="00115DFE" w:rsidRPr="00020EB7">
        <w:rPr>
          <w:rFonts w:ascii="Sylfaen" w:hAnsi="Sylfaen"/>
          <w:lang w:val="ka-GE"/>
        </w:rPr>
        <w:t>ინდივიდუალურ</w:t>
      </w:r>
      <w:r w:rsidRPr="00020EB7">
        <w:rPr>
          <w:rFonts w:ascii="Sylfaen" w:hAnsi="Sylfaen"/>
          <w:lang w:val="ka-GE"/>
        </w:rPr>
        <w:t xml:space="preserve"> კარადებთან ერთად დამონტაჟდეს დამატებით N7 კარადა სადაც განთავსებული იქნება გამრეცხი და -1 ნიშნულზე არსებული ნარჩი</w:t>
      </w:r>
      <w:r w:rsidR="00CD6F86" w:rsidRPr="00020EB7">
        <w:rPr>
          <w:rFonts w:ascii="Sylfaen" w:hAnsi="Sylfaen"/>
          <w:lang w:val="ka-GE"/>
        </w:rPr>
        <w:t xml:space="preserve"> წყლის</w:t>
      </w:r>
      <w:r w:rsidRPr="00020EB7">
        <w:rPr>
          <w:rFonts w:ascii="Sylfaen" w:hAnsi="Sylfaen"/>
          <w:lang w:val="ka-GE"/>
        </w:rPr>
        <w:t xml:space="preserve"> არხის ელ.ურდულის ავტომატიზაცია.</w:t>
      </w:r>
    </w:p>
    <w:p w:rsidR="00AB2A79" w:rsidRPr="00020EB7" w:rsidRDefault="00AB2A79" w:rsidP="00020EB7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AB2A79" w:rsidRPr="00020EB7" w:rsidRDefault="00AB2A79" w:rsidP="00020EB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20EB7">
        <w:rPr>
          <w:rFonts w:ascii="Sylfaen" w:hAnsi="Sylfaen"/>
          <w:lang w:val="ka-GE"/>
        </w:rPr>
        <w:t>ელ.ურდულების ძრავებისთვის და ავტ</w:t>
      </w:r>
      <w:r w:rsidR="00020EB7">
        <w:rPr>
          <w:rFonts w:ascii="Sylfaen" w:hAnsi="Sylfaen"/>
          <w:lang w:val="ka-GE"/>
        </w:rPr>
        <w:t xml:space="preserve">ომატური </w:t>
      </w:r>
      <w:r w:rsidRPr="00020EB7">
        <w:rPr>
          <w:rFonts w:ascii="Sylfaen" w:hAnsi="Sylfaen"/>
          <w:lang w:val="ka-GE"/>
        </w:rPr>
        <w:t xml:space="preserve">კარადებისთვის მიწოდებული ძაბვის სტაბილიზაციისთვის შეირჩეს </w:t>
      </w:r>
      <w:r w:rsidR="00020EB7">
        <w:rPr>
          <w:rFonts w:ascii="Sylfaen" w:hAnsi="Sylfaen"/>
          <w:lang w:val="ka-GE"/>
        </w:rPr>
        <w:t xml:space="preserve">და დამონტაჟდეს </w:t>
      </w:r>
      <w:r w:rsidRPr="00020EB7">
        <w:rPr>
          <w:rFonts w:ascii="Sylfaen" w:hAnsi="Sylfaen"/>
          <w:lang w:val="ka-GE"/>
        </w:rPr>
        <w:t>შესაბამისი მოწყობილობა.</w:t>
      </w:r>
    </w:p>
    <w:p w:rsidR="00CD6F86" w:rsidRPr="00020EB7" w:rsidRDefault="00CD6F86" w:rsidP="00020EB7">
      <w:pPr>
        <w:jc w:val="both"/>
        <w:rPr>
          <w:rFonts w:ascii="Sylfaen" w:hAnsi="Sylfaen"/>
          <w:lang w:val="ka-GE"/>
        </w:rPr>
      </w:pPr>
    </w:p>
    <w:p w:rsidR="00CD6F86" w:rsidRPr="00020EB7" w:rsidRDefault="00CD6F86" w:rsidP="00020EB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20EB7">
        <w:rPr>
          <w:rFonts w:ascii="Sylfaen" w:hAnsi="Sylfaen"/>
          <w:lang w:val="ka-GE"/>
        </w:rPr>
        <w:t>ავტომატიზაციის თითოეულ კარადაზე გაკეთდეს თაჩსქრინი.</w:t>
      </w:r>
    </w:p>
    <w:p w:rsidR="00D52B23" w:rsidRPr="00020EB7" w:rsidRDefault="00D52B23" w:rsidP="00020EB7">
      <w:pPr>
        <w:pStyle w:val="ListParagraph"/>
        <w:jc w:val="both"/>
        <w:rPr>
          <w:rFonts w:ascii="Sylfaen" w:hAnsi="Sylfaen"/>
          <w:lang w:val="ka-GE"/>
        </w:rPr>
      </w:pPr>
    </w:p>
    <w:p w:rsidR="00D52B23" w:rsidRDefault="00D52B23" w:rsidP="00020EB7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020EB7">
        <w:rPr>
          <w:rFonts w:ascii="Sylfaen" w:hAnsi="Sylfaen"/>
          <w:lang w:val="ka-GE"/>
        </w:rPr>
        <w:t xml:space="preserve">მარჯვენა </w:t>
      </w:r>
      <w:r w:rsidR="00115DFE" w:rsidRPr="00020EB7">
        <w:rPr>
          <w:rFonts w:ascii="Sylfaen" w:hAnsi="Sylfaen"/>
          <w:lang w:val="ka-GE"/>
        </w:rPr>
        <w:t>რიგი</w:t>
      </w:r>
      <w:r w:rsidRPr="00020EB7">
        <w:rPr>
          <w:rFonts w:ascii="Sylfaen" w:hAnsi="Sylfaen"/>
          <w:lang w:val="ka-GE"/>
        </w:rPr>
        <w:t xml:space="preserve">ს ფილტრების მხარეს -1 ნიშნულზე მოეწყოს სანათები  8 ერთეული 50 </w:t>
      </w:r>
      <w:r w:rsidRPr="00020EB7">
        <w:rPr>
          <w:rFonts w:ascii="Sylfaen" w:hAnsi="Sylfaen"/>
        </w:rPr>
        <w:t xml:space="preserve">W </w:t>
      </w:r>
      <w:r w:rsidRPr="00020EB7">
        <w:rPr>
          <w:rFonts w:ascii="Sylfaen" w:hAnsi="Sylfaen"/>
          <w:lang w:val="ka-GE"/>
        </w:rPr>
        <w:t>სიმძლავრის.</w:t>
      </w:r>
    </w:p>
    <w:p w:rsidR="00643701" w:rsidRPr="00643701" w:rsidRDefault="00643701" w:rsidP="00643701">
      <w:pPr>
        <w:pStyle w:val="ListParagraph"/>
        <w:rPr>
          <w:rFonts w:ascii="Sylfaen" w:hAnsi="Sylfaen"/>
          <w:lang w:val="ka-GE"/>
        </w:rPr>
      </w:pPr>
    </w:p>
    <w:p w:rsidR="00643701" w:rsidRPr="00020EB7" w:rsidRDefault="009E57B7" w:rsidP="009E57B7">
      <w:pPr>
        <w:pStyle w:val="ListParagraph"/>
        <w:jc w:val="both"/>
        <w:rPr>
          <w:rFonts w:ascii="Sylfaen" w:hAnsi="Sylfaen"/>
          <w:lang w:val="ka-GE"/>
        </w:rPr>
      </w:pPr>
      <w:r w:rsidRPr="009E57B7">
        <w:rPr>
          <w:noProof/>
        </w:rPr>
        <w:drawing>
          <wp:inline distT="0" distB="0" distL="0" distR="0">
            <wp:extent cx="5224007" cy="25262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64" cy="253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79" w:rsidRPr="00020EB7" w:rsidRDefault="00AB2A79" w:rsidP="00020EB7">
      <w:pPr>
        <w:jc w:val="both"/>
        <w:rPr>
          <w:rFonts w:ascii="Sylfaen" w:hAnsi="Sylfaen"/>
          <w:sz w:val="20"/>
          <w:lang w:val="ka-GE"/>
        </w:rPr>
      </w:pPr>
    </w:p>
    <w:p w:rsidR="00C44F58" w:rsidRPr="00020EB7" w:rsidRDefault="00C44F58" w:rsidP="00020EB7">
      <w:pPr>
        <w:jc w:val="both"/>
        <w:rPr>
          <w:rFonts w:ascii="Sylfaen" w:hAnsi="Sylfaen"/>
          <w:color w:val="1F497D"/>
          <w:lang w:val="ka-GE"/>
        </w:rPr>
      </w:pPr>
    </w:p>
    <w:p w:rsidR="009E57B7" w:rsidRDefault="009E57B7" w:rsidP="00020EB7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p w:rsidR="009E57B7" w:rsidRDefault="009E57B7" w:rsidP="00020EB7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p w:rsidR="009E57B7" w:rsidRDefault="009E57B7" w:rsidP="00020EB7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p w:rsidR="009E57B7" w:rsidRDefault="009E57B7" w:rsidP="00020EB7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p w:rsidR="00C44F58" w:rsidRPr="00020EB7" w:rsidRDefault="00C44F58" w:rsidP="00020EB7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020EB7">
        <w:rPr>
          <w:rFonts w:ascii="Sylfaen" w:hAnsi="Sylfaen"/>
          <w:b/>
          <w:color w:val="000000" w:themeColor="text1"/>
          <w:lang w:val="ka-GE"/>
        </w:rPr>
        <w:t>ფილტრის რეცხვის დროს ურდულების გაღება-დაკეტვის  თანმიმდევრობა/ალგორითმი:</w:t>
      </w:r>
    </w:p>
    <w:p w:rsidR="00C44F58" w:rsidRPr="00020EB7" w:rsidRDefault="00C44F58" w:rsidP="00020EB7">
      <w:pPr>
        <w:jc w:val="both"/>
        <w:rPr>
          <w:rFonts w:ascii="Sylfaen" w:hAnsi="Sylfaen"/>
          <w:color w:val="1F497D"/>
          <w:lang w:val="ka-GE"/>
        </w:rPr>
      </w:pPr>
    </w:p>
    <w:p w:rsidR="00C44F58" w:rsidRPr="00020EB7" w:rsidRDefault="00C44F58" w:rsidP="00020EB7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lang w:val="ka-GE"/>
        </w:rPr>
      </w:pPr>
      <w:r w:rsidRPr="00020EB7">
        <w:rPr>
          <w:rFonts w:ascii="Sylfaen" w:hAnsi="Sylfaen"/>
          <w:color w:val="000000" w:themeColor="text1"/>
          <w:lang w:val="ka-GE"/>
        </w:rPr>
        <w:t xml:space="preserve">რეცხვის დროს პირველ რიგში იკეტება ნედლი წყლის ურდული, შემდეგ სუფთა წყლის ურდული, </w:t>
      </w:r>
      <w:r w:rsidR="00115DFE" w:rsidRPr="00020EB7">
        <w:rPr>
          <w:rFonts w:ascii="Sylfaen" w:hAnsi="Sylfaen"/>
          <w:color w:val="000000" w:themeColor="text1"/>
          <w:lang w:val="ka-GE"/>
        </w:rPr>
        <w:t>შემდეგ</w:t>
      </w:r>
      <w:r w:rsidRPr="00020EB7">
        <w:rPr>
          <w:rFonts w:ascii="Sylfaen" w:hAnsi="Sylfaen"/>
          <w:color w:val="000000" w:themeColor="text1"/>
          <w:lang w:val="ka-GE"/>
        </w:rPr>
        <w:t xml:space="preserve"> იღება ჩამშვები წყლის ურდული და ბოლოს გამრეცხი ურდული, რეცხვა გრძელდება დაახლოებით 10-15 წუთი</w:t>
      </w:r>
      <w:r w:rsidR="00020EB7">
        <w:rPr>
          <w:rFonts w:ascii="Sylfaen" w:hAnsi="Sylfaen"/>
          <w:color w:val="000000" w:themeColor="text1"/>
          <w:lang w:val="ka-GE"/>
        </w:rPr>
        <w:t xml:space="preserve">, </w:t>
      </w:r>
      <w:r w:rsidRPr="00020EB7">
        <w:rPr>
          <w:rFonts w:ascii="Sylfaen" w:hAnsi="Sylfaen"/>
          <w:color w:val="000000" w:themeColor="text1"/>
          <w:lang w:val="ka-GE"/>
        </w:rPr>
        <w:t>რაც დამოკიდებულია ნედლი წყლის ხარისხზე.</w:t>
      </w:r>
    </w:p>
    <w:p w:rsidR="00C44F58" w:rsidRPr="00020EB7" w:rsidRDefault="00C44F58" w:rsidP="00020EB7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lang w:val="ka-GE"/>
        </w:rPr>
      </w:pPr>
      <w:r w:rsidRPr="00020EB7">
        <w:rPr>
          <w:rFonts w:ascii="Sylfaen" w:hAnsi="Sylfaen"/>
          <w:color w:val="000000" w:themeColor="text1"/>
          <w:lang w:val="ka-GE"/>
        </w:rPr>
        <w:t xml:space="preserve">გარეცხვის შემდგომ </w:t>
      </w:r>
      <w:r w:rsidR="00020EB7">
        <w:rPr>
          <w:rFonts w:ascii="Sylfaen" w:hAnsi="Sylfaen"/>
          <w:color w:val="000000" w:themeColor="text1"/>
          <w:lang w:val="ka-GE"/>
        </w:rPr>
        <w:t xml:space="preserve">იკეტება </w:t>
      </w:r>
      <w:r w:rsidRPr="00020EB7">
        <w:rPr>
          <w:rFonts w:ascii="Sylfaen" w:hAnsi="Sylfaen"/>
          <w:color w:val="000000" w:themeColor="text1"/>
          <w:lang w:val="ka-GE"/>
        </w:rPr>
        <w:t xml:space="preserve">პირველ რიგში გამრეცხი წყლის </w:t>
      </w:r>
      <w:r w:rsidR="00020EB7">
        <w:rPr>
          <w:rFonts w:ascii="Sylfaen" w:hAnsi="Sylfaen"/>
          <w:color w:val="000000" w:themeColor="text1"/>
          <w:lang w:val="ka-GE"/>
        </w:rPr>
        <w:t>ურდული</w:t>
      </w:r>
      <w:r w:rsidRPr="00020EB7">
        <w:rPr>
          <w:rFonts w:ascii="Sylfaen" w:hAnsi="Sylfaen"/>
          <w:color w:val="000000" w:themeColor="text1"/>
          <w:lang w:val="ka-GE"/>
        </w:rPr>
        <w:t xml:space="preserve"> და ამის შემდგომ </w:t>
      </w:r>
      <w:r w:rsidR="00020EB7">
        <w:rPr>
          <w:rFonts w:ascii="Sylfaen" w:hAnsi="Sylfaen"/>
          <w:color w:val="000000" w:themeColor="text1"/>
          <w:lang w:val="ka-GE"/>
        </w:rPr>
        <w:t>იღება</w:t>
      </w:r>
      <w:r w:rsidRPr="00020EB7">
        <w:rPr>
          <w:rFonts w:ascii="Sylfaen" w:hAnsi="Sylfaen"/>
          <w:color w:val="000000" w:themeColor="text1"/>
          <w:lang w:val="ka-GE"/>
        </w:rPr>
        <w:t xml:space="preserve"> ნედლი წყლის </w:t>
      </w:r>
      <w:r w:rsidR="00020EB7">
        <w:rPr>
          <w:rFonts w:ascii="Sylfaen" w:hAnsi="Sylfaen"/>
          <w:color w:val="000000" w:themeColor="text1"/>
          <w:lang w:val="ka-GE"/>
        </w:rPr>
        <w:t>ურდული</w:t>
      </w:r>
      <w:r w:rsidRPr="00020EB7">
        <w:rPr>
          <w:rFonts w:ascii="Sylfaen" w:hAnsi="Sylfaen"/>
          <w:color w:val="000000" w:themeColor="text1"/>
          <w:lang w:val="ka-GE"/>
        </w:rPr>
        <w:t>, შედეგად ხდება რეცხვის შემდგომ ფილტრში წყლის დაწმი</w:t>
      </w:r>
      <w:r w:rsidR="00115DFE" w:rsidRPr="00020EB7">
        <w:rPr>
          <w:rFonts w:ascii="Sylfaen" w:hAnsi="Sylfaen"/>
          <w:color w:val="000000" w:themeColor="text1"/>
          <w:lang w:val="ka-GE"/>
        </w:rPr>
        <w:t>ნ</w:t>
      </w:r>
      <w:r w:rsidRPr="00020EB7">
        <w:rPr>
          <w:rFonts w:ascii="Sylfaen" w:hAnsi="Sylfaen"/>
          <w:color w:val="000000" w:themeColor="text1"/>
          <w:lang w:val="ka-GE"/>
        </w:rPr>
        <w:t>დავება, რაც გრძელდება დაახლოებით 5 წუთი.</w:t>
      </w:r>
    </w:p>
    <w:p w:rsidR="00C44F58" w:rsidRPr="00020EB7" w:rsidRDefault="00C44F58" w:rsidP="00020EB7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lang w:val="ka-GE"/>
        </w:rPr>
      </w:pPr>
      <w:r w:rsidRPr="00020EB7">
        <w:rPr>
          <w:rFonts w:ascii="Sylfaen" w:hAnsi="Sylfaen"/>
          <w:color w:val="000000" w:themeColor="text1"/>
          <w:lang w:val="ka-GE"/>
        </w:rPr>
        <w:t xml:space="preserve">რეცხვის სრული პროცესის დამთავრების შემდეგ </w:t>
      </w:r>
      <w:r w:rsidR="00020EB7">
        <w:rPr>
          <w:rFonts w:ascii="Sylfaen" w:hAnsi="Sylfaen"/>
          <w:color w:val="000000" w:themeColor="text1"/>
          <w:lang w:val="ka-GE"/>
        </w:rPr>
        <w:t>უნდა გაიხსნას</w:t>
      </w:r>
      <w:r w:rsidRPr="00020EB7">
        <w:rPr>
          <w:rFonts w:ascii="Sylfaen" w:hAnsi="Sylfaen"/>
          <w:color w:val="000000" w:themeColor="text1"/>
          <w:lang w:val="ka-GE"/>
        </w:rPr>
        <w:t xml:space="preserve"> სუფთა წყლის </w:t>
      </w:r>
      <w:r w:rsidR="00020EB7">
        <w:rPr>
          <w:rFonts w:ascii="Sylfaen" w:hAnsi="Sylfaen"/>
          <w:color w:val="000000" w:themeColor="text1"/>
          <w:lang w:val="ka-GE"/>
        </w:rPr>
        <w:t>ურდული</w:t>
      </w:r>
      <w:r w:rsidRPr="00020EB7">
        <w:rPr>
          <w:rFonts w:ascii="Sylfaen" w:hAnsi="Sylfaen"/>
          <w:color w:val="000000" w:themeColor="text1"/>
          <w:lang w:val="ka-GE"/>
        </w:rPr>
        <w:t xml:space="preserve"> და </w:t>
      </w:r>
      <w:r w:rsidR="00020EB7">
        <w:rPr>
          <w:rFonts w:ascii="Sylfaen" w:hAnsi="Sylfaen"/>
          <w:color w:val="000000" w:themeColor="text1"/>
          <w:lang w:val="ka-GE"/>
        </w:rPr>
        <w:t xml:space="preserve">დაიკეტოს </w:t>
      </w:r>
      <w:r w:rsidRPr="00020EB7">
        <w:rPr>
          <w:rFonts w:ascii="Sylfaen" w:hAnsi="Sylfaen"/>
          <w:color w:val="000000" w:themeColor="text1"/>
          <w:lang w:val="ka-GE"/>
        </w:rPr>
        <w:t xml:space="preserve">ჩამშვები წყლის </w:t>
      </w:r>
      <w:r w:rsidR="00020EB7">
        <w:rPr>
          <w:rFonts w:ascii="Sylfaen" w:hAnsi="Sylfaen"/>
          <w:color w:val="000000" w:themeColor="text1"/>
          <w:lang w:val="ka-GE"/>
        </w:rPr>
        <w:t xml:space="preserve">ურდული. </w:t>
      </w:r>
    </w:p>
    <w:p w:rsidR="00C44F58" w:rsidRPr="00020EB7" w:rsidRDefault="00C44F58" w:rsidP="00020EB7">
      <w:pPr>
        <w:pStyle w:val="ListParagraph"/>
        <w:numPr>
          <w:ilvl w:val="0"/>
          <w:numId w:val="7"/>
        </w:numPr>
        <w:jc w:val="both"/>
        <w:rPr>
          <w:rFonts w:ascii="Sylfaen" w:hAnsi="Sylfaen"/>
          <w:color w:val="000000" w:themeColor="text1"/>
          <w:lang w:val="ka-GE"/>
        </w:rPr>
      </w:pPr>
      <w:r w:rsidRPr="00020EB7">
        <w:rPr>
          <w:rFonts w:ascii="Sylfaen" w:hAnsi="Sylfaen"/>
          <w:color w:val="000000" w:themeColor="text1"/>
          <w:lang w:val="ka-GE"/>
        </w:rPr>
        <w:t>პარალელურად  ფილტრის დაწმინდავების პერიოდში, გასარეცხად გადასვლა ხდება მომდევნო ფილტრზე და ასე გრძელდება რეცხვის დამთავრებამდე.</w:t>
      </w:r>
      <w:r w:rsidR="00020EB7">
        <w:rPr>
          <w:rFonts w:ascii="Sylfaen" w:hAnsi="Sylfaen"/>
          <w:color w:val="000000" w:themeColor="text1"/>
          <w:lang w:val="ka-GE"/>
        </w:rPr>
        <w:t xml:space="preserve"> </w:t>
      </w:r>
    </w:p>
    <w:p w:rsidR="00C44F58" w:rsidRPr="00020EB7" w:rsidRDefault="00C44F58" w:rsidP="00020EB7">
      <w:pPr>
        <w:jc w:val="both"/>
        <w:rPr>
          <w:rFonts w:ascii="Sylfaen" w:hAnsi="Sylfaen"/>
          <w:b/>
          <w:color w:val="FF0000"/>
          <w:lang w:val="ka-GE"/>
        </w:rPr>
      </w:pPr>
    </w:p>
    <w:p w:rsidR="006800DA" w:rsidRPr="00020EB7" w:rsidRDefault="006800DA" w:rsidP="00020EB7">
      <w:pPr>
        <w:jc w:val="both"/>
        <w:rPr>
          <w:rFonts w:ascii="Sylfaen" w:hAnsi="Sylfaen"/>
          <w:lang w:val="ka-GE"/>
        </w:rPr>
      </w:pPr>
    </w:p>
    <w:sectPr w:rsidR="006800DA" w:rsidRPr="0002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5C"/>
    <w:multiLevelType w:val="hybridMultilevel"/>
    <w:tmpl w:val="946ED730"/>
    <w:lvl w:ilvl="0" w:tplc="E22EB9F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F53D2"/>
    <w:multiLevelType w:val="hybridMultilevel"/>
    <w:tmpl w:val="ED9E6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B38"/>
    <w:multiLevelType w:val="hybridMultilevel"/>
    <w:tmpl w:val="19D8B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42CE"/>
    <w:multiLevelType w:val="hybridMultilevel"/>
    <w:tmpl w:val="1E9E0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7E8B"/>
    <w:multiLevelType w:val="hybridMultilevel"/>
    <w:tmpl w:val="F96AF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A8C"/>
    <w:multiLevelType w:val="hybridMultilevel"/>
    <w:tmpl w:val="75A85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9B1A69"/>
    <w:multiLevelType w:val="hybridMultilevel"/>
    <w:tmpl w:val="B712A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C67C8"/>
    <w:multiLevelType w:val="hybridMultilevel"/>
    <w:tmpl w:val="698217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8"/>
    <w:rsid w:val="00020EB7"/>
    <w:rsid w:val="0007421D"/>
    <w:rsid w:val="00074E17"/>
    <w:rsid w:val="00093BA9"/>
    <w:rsid w:val="000A55D9"/>
    <w:rsid w:val="000A5ABA"/>
    <w:rsid w:val="00115DFE"/>
    <w:rsid w:val="002823CD"/>
    <w:rsid w:val="00330809"/>
    <w:rsid w:val="003A2BEF"/>
    <w:rsid w:val="00431233"/>
    <w:rsid w:val="004C29EF"/>
    <w:rsid w:val="00562625"/>
    <w:rsid w:val="005E7628"/>
    <w:rsid w:val="00643701"/>
    <w:rsid w:val="00666938"/>
    <w:rsid w:val="006800DA"/>
    <w:rsid w:val="006D24E8"/>
    <w:rsid w:val="00784AAD"/>
    <w:rsid w:val="00823CB7"/>
    <w:rsid w:val="00877079"/>
    <w:rsid w:val="008D55DF"/>
    <w:rsid w:val="00964435"/>
    <w:rsid w:val="0097599C"/>
    <w:rsid w:val="009E57B7"/>
    <w:rsid w:val="00AA133E"/>
    <w:rsid w:val="00AB2A79"/>
    <w:rsid w:val="00BA2C24"/>
    <w:rsid w:val="00C44F58"/>
    <w:rsid w:val="00CD6F86"/>
    <w:rsid w:val="00CF19D6"/>
    <w:rsid w:val="00D5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54D8E-431C-420E-89A0-BD0FF6E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826A-C537-428B-AD20-2EA0CB79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Dvalidze</dc:creator>
  <cp:keywords/>
  <dc:description/>
  <cp:lastModifiedBy>Magda Lomtatidze</cp:lastModifiedBy>
  <cp:revision>6</cp:revision>
  <dcterms:created xsi:type="dcterms:W3CDTF">2022-01-20T14:27:00Z</dcterms:created>
  <dcterms:modified xsi:type="dcterms:W3CDTF">2022-02-03T15:35:00Z</dcterms:modified>
</cp:coreProperties>
</file>